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inherit" w:cs="inherit" w:eastAsia="inherit" w:hAnsi="inherit"/>
          <w:color w:val="494949"/>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Roboto" w:cs="Roboto" w:eastAsia="Roboto" w:hAnsi="Roboto"/>
          <w:b w:val="1"/>
          <w:color w:val="494949"/>
          <w:sz w:val="24"/>
          <w:szCs w:val="24"/>
        </w:rPr>
      </w:pPr>
      <w:r w:rsidDel="00000000" w:rsidR="00000000" w:rsidRPr="00000000">
        <w:rPr>
          <w:rFonts w:ascii="inherit" w:cs="inherit" w:eastAsia="inherit" w:hAnsi="inherit"/>
          <w:b w:val="1"/>
          <w:color w:val="494949"/>
          <w:sz w:val="24"/>
          <w:szCs w:val="24"/>
          <w:rtl w:val="0"/>
        </w:rPr>
        <w:t xml:space="preserve">Volunteers Events Coordinator </w:t>
      </w:r>
      <w:r w:rsidDel="00000000" w:rsidR="00000000" w:rsidRPr="00000000">
        <w:rPr>
          <w:rtl w:val="0"/>
        </w:rPr>
      </w:r>
    </w:p>
    <w:p w:rsidR="00000000" w:rsidDel="00000000" w:rsidP="00000000" w:rsidRDefault="00000000" w:rsidRPr="00000000" w14:paraId="00000003">
      <w:pPr>
        <w:shd w:fill="ffffff" w:val="clear"/>
        <w:spacing w:after="0" w:line="240" w:lineRule="auto"/>
        <w:rPr>
          <w:rFonts w:ascii="inherit" w:cs="inherit" w:eastAsia="inherit" w:hAnsi="inherit"/>
          <w:b w:val="1"/>
          <w:color w:val="494949"/>
          <w:sz w:val="24"/>
          <w:szCs w:val="24"/>
        </w:rPr>
      </w:pPr>
      <w:r w:rsidDel="00000000" w:rsidR="00000000" w:rsidRPr="00000000">
        <w:rPr>
          <w:rFonts w:ascii="inherit" w:cs="inherit" w:eastAsia="inherit" w:hAnsi="inherit"/>
          <w:b w:val="1"/>
          <w:color w:val="494949"/>
          <w:sz w:val="24"/>
          <w:szCs w:val="24"/>
          <w:rtl w:val="0"/>
        </w:rPr>
        <w:t xml:space="preserve">Part-time 3  hours a week during term-time only</w:t>
      </w:r>
    </w:p>
    <w:p w:rsidR="00000000" w:rsidDel="00000000" w:rsidP="00000000" w:rsidRDefault="00000000" w:rsidRPr="00000000" w14:paraId="00000004">
      <w:pPr>
        <w:shd w:fill="ffffff" w:val="clear"/>
        <w:spacing w:after="0" w:line="240" w:lineRule="auto"/>
        <w:rPr>
          <w:rFonts w:ascii="inherit" w:cs="inherit" w:eastAsia="inherit" w:hAnsi="inherit"/>
          <w:b w:val="1"/>
          <w:color w:val="494949"/>
          <w:sz w:val="24"/>
          <w:szCs w:val="24"/>
        </w:rPr>
      </w:pPr>
      <w:r w:rsidDel="00000000" w:rsidR="00000000" w:rsidRPr="00000000">
        <w:rPr>
          <w:rFonts w:ascii="inherit" w:cs="inherit" w:eastAsia="inherit" w:hAnsi="inherit"/>
          <w:b w:val="1"/>
          <w:color w:val="494949"/>
          <w:sz w:val="24"/>
          <w:szCs w:val="24"/>
          <w:rtl w:val="0"/>
        </w:rPr>
        <w:t xml:space="preserve">(Tuesday evenings 6.30pm to 9.30pm)</w:t>
      </w:r>
    </w:p>
    <w:p w:rsidR="00000000" w:rsidDel="00000000" w:rsidP="00000000" w:rsidRDefault="00000000" w:rsidRPr="00000000" w14:paraId="00000005">
      <w:pPr>
        <w:shd w:fill="ffffff" w:val="clear"/>
        <w:spacing w:after="0" w:line="240" w:lineRule="auto"/>
        <w:rPr>
          <w:rFonts w:ascii="inherit" w:cs="inherit" w:eastAsia="inherit" w:hAnsi="inherit"/>
          <w:color w:val="494949"/>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rPr>
          <w:rFonts w:ascii="Roboto" w:cs="Roboto" w:eastAsia="Roboto" w:hAnsi="Roboto"/>
          <w:color w:val="494949"/>
          <w:sz w:val="24"/>
          <w:szCs w:val="24"/>
        </w:rPr>
      </w:pPr>
      <w:r w:rsidDel="00000000" w:rsidR="00000000" w:rsidRPr="00000000">
        <w:rPr>
          <w:rFonts w:ascii="Roboto" w:cs="Roboto" w:eastAsia="Roboto" w:hAnsi="Roboto"/>
          <w:color w:val="494949"/>
          <w:sz w:val="24"/>
          <w:szCs w:val="24"/>
          <w:rtl w:val="0"/>
        </w:rPr>
        <w:t xml:space="preserve">We have an opening for a Volunteers Event Coordinator to manage our dedicated team of volunteers.  </w:t>
      </w:r>
    </w:p>
    <w:p w:rsidR="00000000" w:rsidDel="00000000" w:rsidP="00000000" w:rsidRDefault="00000000" w:rsidRPr="00000000" w14:paraId="00000007">
      <w:pPr>
        <w:shd w:fill="ffffff" w:val="clear"/>
        <w:spacing w:after="0" w:line="240" w:lineRule="auto"/>
        <w:rPr>
          <w:rFonts w:ascii="Roboto" w:cs="Roboto" w:eastAsia="Roboto" w:hAnsi="Roboto"/>
          <w:color w:val="494949"/>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Roboto" w:cs="Roboto" w:eastAsia="Roboto" w:hAnsi="Roboto"/>
          <w:color w:val="494949"/>
          <w:sz w:val="24"/>
          <w:szCs w:val="24"/>
        </w:rPr>
      </w:pPr>
      <w:r w:rsidDel="00000000" w:rsidR="00000000" w:rsidRPr="00000000">
        <w:rPr>
          <w:rFonts w:ascii="Roboto" w:cs="Roboto" w:eastAsia="Roboto" w:hAnsi="Roboto"/>
          <w:color w:val="494949"/>
          <w:sz w:val="24"/>
          <w:szCs w:val="24"/>
          <w:rtl w:val="0"/>
        </w:rPr>
        <w:t xml:space="preserve">You will work closely with the Directors, joining the existing volunteer team of 20.  You will play a key role, helping to coordinate special events, nights out and communications.</w:t>
      </w:r>
    </w:p>
    <w:p w:rsidR="00000000" w:rsidDel="00000000" w:rsidP="00000000" w:rsidRDefault="00000000" w:rsidRPr="00000000" w14:paraId="00000009">
      <w:pPr>
        <w:shd w:fill="ffffff" w:val="clear"/>
        <w:spacing w:after="0" w:line="240" w:lineRule="auto"/>
        <w:rPr>
          <w:rFonts w:ascii="Roboto" w:cs="Roboto" w:eastAsia="Roboto" w:hAnsi="Roboto"/>
          <w:color w:val="494949"/>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Roboto" w:cs="Roboto" w:eastAsia="Roboto" w:hAnsi="Roboto"/>
          <w:color w:val="494949"/>
          <w:sz w:val="24"/>
          <w:szCs w:val="24"/>
        </w:rPr>
      </w:pPr>
      <w:r w:rsidDel="00000000" w:rsidR="00000000" w:rsidRPr="00000000">
        <w:rPr>
          <w:rFonts w:ascii="Roboto" w:cs="Roboto" w:eastAsia="Roboto" w:hAnsi="Roboto"/>
          <w:color w:val="494949"/>
          <w:sz w:val="24"/>
          <w:szCs w:val="24"/>
          <w:rtl w:val="0"/>
        </w:rPr>
        <w:t xml:space="preserve">You will use your excellent organisational and communication skills to effectively coordinate the team.  You must have the ability to communicate with people with diverse backgrounds and experience.  </w:t>
      </w:r>
    </w:p>
    <w:p w:rsidR="00000000" w:rsidDel="00000000" w:rsidP="00000000" w:rsidRDefault="00000000" w:rsidRPr="00000000" w14:paraId="0000000B">
      <w:pPr>
        <w:shd w:fill="ffffff" w:val="clear"/>
        <w:spacing w:after="0" w:line="240" w:lineRule="auto"/>
        <w:rPr>
          <w:rFonts w:ascii="Roboto" w:cs="Roboto" w:eastAsia="Roboto" w:hAnsi="Roboto"/>
          <w:color w:val="494949"/>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inherit" w:cs="inherit" w:eastAsia="inherit" w:hAnsi="inherit"/>
          <w:color w:val="494949"/>
          <w:sz w:val="24"/>
          <w:szCs w:val="24"/>
        </w:rPr>
      </w:pPr>
      <w:r w:rsidDel="00000000" w:rsidR="00000000" w:rsidRPr="00000000">
        <w:rPr>
          <w:rFonts w:ascii="inherit" w:cs="inherit" w:eastAsia="inherit" w:hAnsi="inherit"/>
          <w:color w:val="494949"/>
          <w:sz w:val="24"/>
          <w:szCs w:val="24"/>
          <w:rtl w:val="0"/>
        </w:rPr>
        <w:t xml:space="preserve">Some of your main responsibilities:</w:t>
      </w:r>
    </w:p>
    <w:p w:rsidR="00000000" w:rsidDel="00000000" w:rsidP="00000000" w:rsidRDefault="00000000" w:rsidRPr="00000000" w14:paraId="0000000D">
      <w:pPr>
        <w:shd w:fill="ffffff" w:val="clear"/>
        <w:spacing w:after="0" w:line="240" w:lineRule="auto"/>
        <w:rPr>
          <w:rFonts w:ascii="Roboto" w:cs="Roboto" w:eastAsia="Roboto" w:hAnsi="Roboto"/>
          <w:color w:val="494949"/>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color w:val="494949"/>
        </w:rPr>
      </w:pPr>
      <w:r w:rsidDel="00000000" w:rsidR="00000000" w:rsidRPr="00000000">
        <w:rPr>
          <w:rFonts w:ascii="Roboto" w:cs="Roboto" w:eastAsia="Roboto" w:hAnsi="Roboto"/>
          <w:color w:val="494949"/>
          <w:sz w:val="24"/>
          <w:szCs w:val="24"/>
          <w:rtl w:val="0"/>
        </w:rPr>
        <w:t xml:space="preserve">Organise Volunteers Rota</w:t>
      </w:r>
    </w:p>
    <w:p w:rsidR="00000000" w:rsidDel="00000000" w:rsidP="00000000" w:rsidRDefault="00000000" w:rsidRPr="00000000" w14:paraId="0000000F">
      <w:pPr>
        <w:numPr>
          <w:ilvl w:val="0"/>
          <w:numId w:val="1"/>
        </w:numPr>
        <w:spacing w:after="0" w:line="240" w:lineRule="auto"/>
        <w:ind w:left="720" w:hanging="360"/>
        <w:rPr>
          <w:color w:val="494949"/>
        </w:rPr>
      </w:pPr>
      <w:r w:rsidDel="00000000" w:rsidR="00000000" w:rsidRPr="00000000">
        <w:rPr>
          <w:rFonts w:ascii="Roboto" w:cs="Roboto" w:eastAsia="Roboto" w:hAnsi="Roboto"/>
          <w:color w:val="494949"/>
          <w:sz w:val="24"/>
          <w:szCs w:val="24"/>
          <w:rtl w:val="0"/>
        </w:rPr>
        <w:t xml:space="preserve">Work closely with the the Directors to organise quarterly social events</w:t>
      </w:r>
    </w:p>
    <w:p w:rsidR="00000000" w:rsidDel="00000000" w:rsidP="00000000" w:rsidRDefault="00000000" w:rsidRPr="00000000" w14:paraId="00000010">
      <w:pPr>
        <w:numPr>
          <w:ilvl w:val="0"/>
          <w:numId w:val="1"/>
        </w:numPr>
        <w:spacing w:after="0" w:line="240" w:lineRule="auto"/>
        <w:ind w:left="720" w:hanging="360"/>
        <w:rPr>
          <w:color w:val="494949"/>
        </w:rPr>
      </w:pPr>
      <w:r w:rsidDel="00000000" w:rsidR="00000000" w:rsidRPr="00000000">
        <w:rPr>
          <w:rFonts w:ascii="Roboto" w:cs="Roboto" w:eastAsia="Roboto" w:hAnsi="Roboto"/>
          <w:color w:val="494949"/>
          <w:sz w:val="24"/>
          <w:szCs w:val="24"/>
          <w:rtl w:val="0"/>
        </w:rPr>
        <w:t xml:space="preserve">Collect information on availability and skills and help manage volunteer training</w:t>
      </w:r>
    </w:p>
    <w:p w:rsidR="00000000" w:rsidDel="00000000" w:rsidP="00000000" w:rsidRDefault="00000000" w:rsidRPr="00000000" w14:paraId="00000011">
      <w:pPr>
        <w:numPr>
          <w:ilvl w:val="0"/>
          <w:numId w:val="1"/>
        </w:numPr>
        <w:spacing w:after="0" w:line="240" w:lineRule="auto"/>
        <w:ind w:left="720" w:hanging="360"/>
        <w:rPr>
          <w:color w:val="494949"/>
        </w:rPr>
      </w:pPr>
      <w:r w:rsidDel="00000000" w:rsidR="00000000" w:rsidRPr="00000000">
        <w:rPr>
          <w:rFonts w:ascii="Roboto" w:cs="Roboto" w:eastAsia="Roboto" w:hAnsi="Roboto"/>
          <w:color w:val="494949"/>
          <w:sz w:val="24"/>
          <w:szCs w:val="24"/>
          <w:rtl w:val="0"/>
        </w:rPr>
        <w:t xml:space="preserve">Communicate with volunteers regularly via email and whats app</w:t>
      </w:r>
    </w:p>
    <w:p w:rsidR="00000000" w:rsidDel="00000000" w:rsidP="00000000" w:rsidRDefault="00000000" w:rsidRPr="00000000" w14:paraId="00000012">
      <w:pPr>
        <w:numPr>
          <w:ilvl w:val="0"/>
          <w:numId w:val="1"/>
        </w:numPr>
        <w:spacing w:after="0" w:line="240" w:lineRule="auto"/>
        <w:ind w:left="720" w:hanging="360"/>
        <w:rPr>
          <w:color w:val="494949"/>
        </w:rPr>
      </w:pPr>
      <w:r w:rsidDel="00000000" w:rsidR="00000000" w:rsidRPr="00000000">
        <w:rPr>
          <w:rFonts w:ascii="Roboto" w:cs="Roboto" w:eastAsia="Roboto" w:hAnsi="Roboto"/>
          <w:color w:val="494949"/>
          <w:sz w:val="24"/>
          <w:szCs w:val="24"/>
          <w:rtl w:val="0"/>
        </w:rPr>
        <w:t xml:space="preserve">Feedback information to Directors for upcoming actions and events</w:t>
      </w:r>
    </w:p>
    <w:p w:rsidR="00000000" w:rsidDel="00000000" w:rsidP="00000000" w:rsidRDefault="00000000" w:rsidRPr="00000000" w14:paraId="00000013">
      <w:pPr>
        <w:numPr>
          <w:ilvl w:val="0"/>
          <w:numId w:val="1"/>
        </w:numPr>
        <w:spacing w:after="0" w:line="240" w:lineRule="auto"/>
        <w:ind w:left="720" w:hanging="360"/>
        <w:rPr>
          <w:rFonts w:ascii="Roboto" w:cs="Roboto" w:eastAsia="Roboto" w:hAnsi="Roboto"/>
          <w:color w:val="494949"/>
          <w:sz w:val="24"/>
          <w:szCs w:val="24"/>
          <w:u w:val="none"/>
        </w:rPr>
      </w:pPr>
      <w:r w:rsidDel="00000000" w:rsidR="00000000" w:rsidRPr="00000000">
        <w:rPr>
          <w:rFonts w:ascii="Roboto" w:cs="Roboto" w:eastAsia="Roboto" w:hAnsi="Roboto"/>
          <w:color w:val="494949"/>
          <w:sz w:val="24"/>
          <w:szCs w:val="24"/>
          <w:rtl w:val="0"/>
        </w:rPr>
        <w:t xml:space="preserve">Work with Marketing Director to harness volunteers skills and contacts to widen our reach and expand our flyer distribution te</w:t>
      </w:r>
      <w:r w:rsidDel="00000000" w:rsidR="00000000" w:rsidRPr="00000000">
        <w:rPr>
          <w:rtl w:val="0"/>
        </w:rPr>
      </w:r>
    </w:p>
    <w:p w:rsidR="00000000" w:rsidDel="00000000" w:rsidP="00000000" w:rsidRDefault="00000000" w:rsidRPr="00000000" w14:paraId="00000014">
      <w:pPr>
        <w:spacing w:after="0" w:line="240" w:lineRule="auto"/>
        <w:rPr>
          <w:rFonts w:ascii="inherit" w:cs="inherit" w:eastAsia="inherit" w:hAnsi="inherit"/>
          <w:color w:val="494949"/>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inherit" w:cs="inherit" w:eastAsia="inherit" w:hAnsi="inherit"/>
          <w:color w:val="494949"/>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inherit" w:cs="inherit" w:eastAsia="inherit" w:hAnsi="inherit"/>
          <w:color w:val="494949"/>
          <w:sz w:val="24"/>
          <w:szCs w:val="24"/>
        </w:rPr>
      </w:pPr>
      <w:r w:rsidDel="00000000" w:rsidR="00000000" w:rsidRPr="00000000">
        <w:rPr>
          <w:rtl w:val="0"/>
        </w:rPr>
      </w:r>
    </w:p>
    <w:p w:rsidR="00000000" w:rsidDel="00000000" w:rsidP="00000000" w:rsidRDefault="00000000" w:rsidRPr="00000000" w14:paraId="00000017">
      <w:pPr>
        <w:pStyle w:val="Heading3"/>
        <w:spacing w:line="240" w:lineRule="auto"/>
        <w:rPr>
          <w:rFonts w:ascii="Cambria" w:cs="Cambria" w:eastAsia="Cambria" w:hAnsi="Cambria"/>
          <w:sz w:val="34"/>
          <w:szCs w:val="34"/>
        </w:rPr>
      </w:pPr>
      <w:r w:rsidDel="00000000" w:rsidR="00000000" w:rsidRPr="00000000">
        <w:rPr>
          <w:rtl w:val="0"/>
        </w:rPr>
      </w:r>
    </w:p>
    <w:p w:rsidR="00000000" w:rsidDel="00000000" w:rsidP="00000000" w:rsidRDefault="00000000" w:rsidRPr="00000000" w14:paraId="00000018">
      <w:pPr>
        <w:pStyle w:val="Heading3"/>
        <w:spacing w:line="240" w:lineRule="auto"/>
        <w:rPr>
          <w:rFonts w:ascii="Cambria" w:cs="Cambria" w:eastAsia="Cambria" w:hAnsi="Cambria"/>
          <w:sz w:val="34"/>
          <w:szCs w:val="34"/>
        </w:rPr>
      </w:pPr>
      <w:r w:rsidDel="00000000" w:rsidR="00000000" w:rsidRPr="00000000">
        <w:rPr>
          <w:rtl w:val="0"/>
        </w:rPr>
      </w:r>
    </w:p>
    <w:p w:rsidR="00000000" w:rsidDel="00000000" w:rsidP="00000000" w:rsidRDefault="00000000" w:rsidRPr="00000000" w14:paraId="00000019">
      <w:pPr>
        <w:pStyle w:val="Heading3"/>
        <w:spacing w:line="240" w:lineRule="auto"/>
        <w:rPr>
          <w:rFonts w:ascii="Cambria" w:cs="Cambria" w:eastAsia="Cambria" w:hAnsi="Cambria"/>
          <w:sz w:val="34"/>
          <w:szCs w:val="34"/>
        </w:rPr>
      </w:pPr>
      <w:r w:rsidDel="00000000" w:rsidR="00000000" w:rsidRPr="00000000">
        <w:rPr>
          <w:rtl w:val="0"/>
        </w:rPr>
      </w:r>
    </w:p>
    <w:p w:rsidR="00000000" w:rsidDel="00000000" w:rsidP="00000000" w:rsidRDefault="00000000" w:rsidRPr="00000000" w14:paraId="0000001A">
      <w:pPr>
        <w:pStyle w:val="Heading3"/>
        <w:spacing w:line="240" w:lineRule="auto"/>
        <w:rPr>
          <w:rFonts w:ascii="Cambria" w:cs="Cambria" w:eastAsia="Cambria" w:hAnsi="Cambria"/>
          <w:sz w:val="34"/>
          <w:szCs w:val="34"/>
        </w:rPr>
      </w:pPr>
      <w:r w:rsidDel="00000000" w:rsidR="00000000" w:rsidRPr="00000000">
        <w:rPr>
          <w:rtl w:val="0"/>
        </w:rPr>
      </w:r>
    </w:p>
    <w:p w:rsidR="00000000" w:rsidDel="00000000" w:rsidP="00000000" w:rsidRDefault="00000000" w:rsidRPr="00000000" w14:paraId="0000001B">
      <w:pPr>
        <w:pStyle w:val="Heading3"/>
        <w:spacing w:line="240" w:lineRule="auto"/>
        <w:rPr>
          <w:rFonts w:ascii="Cambria" w:cs="Cambria" w:eastAsia="Cambria" w:hAnsi="Cambria"/>
          <w:sz w:val="34"/>
          <w:szCs w:val="34"/>
        </w:rPr>
      </w:pPr>
      <w:r w:rsidDel="00000000" w:rsidR="00000000" w:rsidRPr="00000000">
        <w:rPr>
          <w:rtl w:val="0"/>
        </w:rPr>
      </w:r>
    </w:p>
    <w:p w:rsidR="00000000" w:rsidDel="00000000" w:rsidP="00000000" w:rsidRDefault="00000000" w:rsidRPr="00000000" w14:paraId="0000001C">
      <w:pPr>
        <w:pStyle w:val="Heading3"/>
        <w:spacing w:line="240" w:lineRule="auto"/>
        <w:rPr>
          <w:rFonts w:ascii="Cambria" w:cs="Cambria" w:eastAsia="Cambria" w:hAnsi="Cambria"/>
          <w:sz w:val="34"/>
          <w:szCs w:val="3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spacing w:line="240" w:lineRule="auto"/>
        <w:rPr>
          <w:rFonts w:ascii="Cambria" w:cs="Cambria" w:eastAsia="Cambria" w:hAnsi="Cambria"/>
          <w:sz w:val="34"/>
          <w:szCs w:val="34"/>
        </w:rPr>
      </w:pPr>
      <w:r w:rsidDel="00000000" w:rsidR="00000000" w:rsidRPr="00000000">
        <w:rPr>
          <w:rFonts w:ascii="Cambria" w:cs="Cambria" w:eastAsia="Cambria" w:hAnsi="Cambria"/>
          <w:sz w:val="34"/>
          <w:szCs w:val="34"/>
          <w:rtl w:val="0"/>
        </w:rPr>
        <w:t xml:space="preserve">ELECTRIC PALACE – VOLUNTEERS’ COORDINATOR</w:t>
      </w:r>
    </w:p>
    <w:p w:rsidR="00000000" w:rsidDel="00000000" w:rsidP="00000000" w:rsidRDefault="00000000" w:rsidRPr="00000000" w14:paraId="00000020">
      <w:pPr>
        <w:spacing w:after="0" w:line="240" w:lineRule="auto"/>
        <w:rPr>
          <w:rFonts w:ascii="Trebuchet MS" w:cs="Trebuchet MS" w:eastAsia="Trebuchet MS" w:hAnsi="Trebuchet MS"/>
          <w:b w:val="1"/>
          <w:sz w:val="20"/>
          <w:szCs w:val="20"/>
        </w:rPr>
      </w:pPr>
      <w:r w:rsidDel="00000000" w:rsidR="00000000" w:rsidRPr="00000000">
        <w:rPr>
          <w:rtl w:val="0"/>
        </w:rPr>
      </w:r>
    </w:p>
    <w:tbl>
      <w:tblPr>
        <w:tblStyle w:val="Table1"/>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6750"/>
        <w:tblGridChange w:id="0">
          <w:tblGrid>
            <w:gridCol w:w="1890"/>
            <w:gridCol w:w="67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Role</w:t>
            </w:r>
          </w:p>
        </w:tc>
        <w:tc>
          <w:tcPr>
            <w:shd w:fill="auto" w:val="clear"/>
            <w:tcMar>
              <w:top w:w="100.0" w:type="dxa"/>
              <w:left w:w="100.0" w:type="dxa"/>
              <w:bottom w:w="100.0" w:type="dxa"/>
              <w:right w:w="100.0" w:type="dxa"/>
            </w:tcMar>
          </w:tcPr>
          <w:p w:rsidR="00000000" w:rsidDel="00000000" w:rsidP="00000000" w:rsidRDefault="00000000" w:rsidRPr="00000000" w14:paraId="00000022">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Volunteers’ Coordinator (Freelance)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Rate of Pay</w:t>
            </w:r>
          </w:p>
        </w:tc>
        <w:tc>
          <w:tcPr>
            <w:shd w:fill="auto" w:val="clear"/>
            <w:tcMar>
              <w:top w:w="100.0" w:type="dxa"/>
              <w:left w:w="100.0" w:type="dxa"/>
              <w:bottom w:w="100.0" w:type="dxa"/>
              <w:right w:w="100.0" w:type="dxa"/>
            </w:tcMar>
          </w:tcPr>
          <w:p w:rsidR="00000000" w:rsidDel="00000000" w:rsidP="00000000" w:rsidRDefault="00000000" w:rsidRPr="00000000" w14:paraId="00000024">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£12.50 per hour (3 hours per week term time only)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Hours</w:t>
            </w:r>
          </w:p>
        </w:tc>
        <w:tc>
          <w:tcPr>
            <w:shd w:fill="auto" w:val="clear"/>
            <w:tcMar>
              <w:top w:w="100.0" w:type="dxa"/>
              <w:left w:w="100.0" w:type="dxa"/>
              <w:bottom w:w="100.0" w:type="dxa"/>
              <w:right w:w="100.0" w:type="dxa"/>
            </w:tcMar>
          </w:tcPr>
          <w:p w:rsidR="00000000" w:rsidDel="00000000" w:rsidP="00000000" w:rsidRDefault="00000000" w:rsidRPr="00000000" w14:paraId="00000026">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Tuesdays 6.30pm - 9.30pm during term-time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Reporting to</w:t>
            </w:r>
          </w:p>
        </w:tc>
        <w:tc>
          <w:tcPr>
            <w:shd w:fill="auto" w:val="clear"/>
            <w:tcMar>
              <w:top w:w="100.0" w:type="dxa"/>
              <w:left w:w="100.0" w:type="dxa"/>
              <w:bottom w:w="100.0" w:type="dxa"/>
              <w:right w:w="100.0" w:type="dxa"/>
            </w:tcMar>
          </w:tcPr>
          <w:p w:rsidR="00000000" w:rsidDel="00000000" w:rsidP="00000000" w:rsidRDefault="00000000" w:rsidRPr="00000000" w14:paraId="00000028">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Directors</w:t>
            </w:r>
          </w:p>
        </w:tc>
      </w:tr>
    </w:tbl>
    <w:p w:rsidR="00000000" w:rsidDel="00000000" w:rsidP="00000000" w:rsidRDefault="00000000" w:rsidRPr="00000000" w14:paraId="00000029">
      <w:pPr>
        <w:spacing w:after="0" w:line="240"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Vision</w:t>
      </w:r>
    </w:p>
    <w:p w:rsidR="00000000" w:rsidDel="00000000" w:rsidP="00000000" w:rsidRDefault="00000000" w:rsidRPr="00000000" w14:paraId="0000002B">
      <w:pPr>
        <w:spacing w:after="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Electric Palace aims to be a thriving cinema and café bar in the heart of the old town, renowned for our exciting schedule of films, music and live events.</w:t>
      </w:r>
    </w:p>
    <w:p w:rsidR="00000000" w:rsidDel="00000000" w:rsidP="00000000" w:rsidRDefault="00000000" w:rsidRPr="00000000" w14:paraId="0000002C">
      <w:pPr>
        <w:spacing w:after="0"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Core values</w:t>
      </w:r>
    </w:p>
    <w:p w:rsidR="00000000" w:rsidDel="00000000" w:rsidP="00000000" w:rsidRDefault="00000000" w:rsidRPr="00000000" w14:paraId="0000002E">
      <w:pPr>
        <w:spacing w:after="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Independent, Inclusive, Inspired, Friendly, Professional.</w:t>
      </w:r>
    </w:p>
    <w:p w:rsidR="00000000" w:rsidDel="00000000" w:rsidP="00000000" w:rsidRDefault="00000000" w:rsidRPr="00000000" w14:paraId="0000002F">
      <w:pPr>
        <w:pStyle w:val="Heading3"/>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ROLE OVERVIEW</w:t>
      </w:r>
    </w:p>
    <w:p w:rsidR="00000000" w:rsidDel="00000000" w:rsidP="00000000" w:rsidRDefault="00000000" w:rsidRPr="00000000" w14:paraId="00000030">
      <w:pPr>
        <w:spacing w:after="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As Volunteers’ Coordinator at the Electric Palace you will be responsible for managing our volunteer team of 20 volunteers and play a key role in managing the front of house rota and helping to coordinate training and social events on a quarterly basis.  </w:t>
      </w:r>
    </w:p>
    <w:p w:rsidR="00000000" w:rsidDel="00000000" w:rsidP="00000000" w:rsidRDefault="00000000" w:rsidRPr="00000000" w14:paraId="00000031">
      <w:pPr>
        <w:pStyle w:val="Heading3"/>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Responsibilities and Duties</w:t>
      </w:r>
    </w:p>
    <w:p w:rsidR="00000000" w:rsidDel="00000000" w:rsidP="00000000" w:rsidRDefault="00000000" w:rsidRPr="00000000" w14:paraId="00000032">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Coordinate the cinema’s volunteer front of house team of approximately 20 volunteers</w:t>
      </w:r>
    </w:p>
    <w:p w:rsidR="00000000" w:rsidDel="00000000" w:rsidP="00000000" w:rsidRDefault="00000000" w:rsidRPr="00000000" w14:paraId="00000033">
      <w:pPr>
        <w:widowControl w:val="0"/>
        <w:numPr>
          <w:ilvl w:val="0"/>
          <w:numId w:val="2"/>
        </w:numPr>
        <w:spacing w:after="0" w:line="240" w:lineRule="auto"/>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Manage volunteer list and volunteer waiting lists</w:t>
      </w:r>
    </w:p>
    <w:p w:rsidR="00000000" w:rsidDel="00000000" w:rsidP="00000000" w:rsidRDefault="00000000" w:rsidRPr="00000000" w14:paraId="00000034">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Prepare the monthly rota and allocate volunteer shifts, checking availability and following cinema guidelines and requirements</w:t>
      </w:r>
    </w:p>
    <w:p w:rsidR="00000000" w:rsidDel="00000000" w:rsidP="00000000" w:rsidRDefault="00000000" w:rsidRPr="00000000" w14:paraId="00000035">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Plan and deliver 4 quarterly training/social events across the year to ensure volunteers are suitably trained and supported in their front of house duties at the cinema</w:t>
      </w:r>
    </w:p>
    <w:p w:rsidR="00000000" w:rsidDel="00000000" w:rsidP="00000000" w:rsidRDefault="00000000" w:rsidRPr="00000000" w14:paraId="00000036">
      <w:pPr>
        <w:widowControl w:val="0"/>
        <w:numPr>
          <w:ilvl w:val="0"/>
          <w:numId w:val="2"/>
        </w:numPr>
        <w:spacing w:after="0" w:line="24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Trebuchet MS" w:cs="Trebuchet MS" w:eastAsia="Trebuchet MS" w:hAnsi="Trebuchet MS"/>
          <w:sz w:val="20"/>
          <w:szCs w:val="20"/>
          <w:rtl w:val="0"/>
        </w:rPr>
        <w:t xml:space="preserve">Work within Health and Safety regulations and report any issues to the Technical Manager</w:t>
      </w:r>
    </w:p>
    <w:p w:rsidR="00000000" w:rsidDel="00000000" w:rsidP="00000000" w:rsidRDefault="00000000" w:rsidRPr="00000000" w14:paraId="00000037">
      <w:pPr>
        <w:widowControl w:val="0"/>
        <w:numPr>
          <w:ilvl w:val="0"/>
          <w:numId w:val="2"/>
        </w:numPr>
        <w:spacing w:after="0" w:line="240" w:lineRule="auto"/>
        <w:ind w:left="720" w:hanging="360"/>
        <w:rPr>
          <w:rFonts w:ascii="Trebuchet MS" w:cs="Trebuchet MS" w:eastAsia="Trebuchet MS" w:hAnsi="Trebuchet MS"/>
          <w:sz w:val="20"/>
          <w:szCs w:val="20"/>
        </w:rPr>
      </w:pPr>
      <w:bookmarkStart w:colFirst="0" w:colLast="0" w:name="_fbk2mh2brdb2" w:id="1"/>
      <w:bookmarkEnd w:id="1"/>
      <w:r w:rsidDel="00000000" w:rsidR="00000000" w:rsidRPr="00000000">
        <w:rPr>
          <w:rFonts w:ascii="Trebuchet MS" w:cs="Trebuchet MS" w:eastAsia="Trebuchet MS" w:hAnsi="Trebuchet MS"/>
          <w:sz w:val="20"/>
          <w:szCs w:val="20"/>
          <w:rtl w:val="0"/>
        </w:rPr>
        <w:t xml:space="preserve">Provide 1-1 induction sessions when recruiting new volunteers </w:t>
      </w:r>
    </w:p>
    <w:p w:rsidR="00000000" w:rsidDel="00000000" w:rsidP="00000000" w:rsidRDefault="00000000" w:rsidRPr="00000000" w14:paraId="00000038">
      <w:pPr>
        <w:widowControl w:val="0"/>
        <w:numPr>
          <w:ilvl w:val="0"/>
          <w:numId w:val="2"/>
        </w:numPr>
        <w:spacing w:after="0" w:line="240" w:lineRule="auto"/>
        <w:ind w:left="720" w:hanging="360"/>
        <w:rPr>
          <w:rFonts w:ascii="Trebuchet MS" w:cs="Trebuchet MS" w:eastAsia="Trebuchet MS" w:hAnsi="Trebuchet MS"/>
          <w:sz w:val="20"/>
          <w:szCs w:val="20"/>
        </w:rPr>
      </w:pPr>
      <w:bookmarkStart w:colFirst="0" w:colLast="0" w:name="_8i1nnqnasyyl" w:id="2"/>
      <w:bookmarkEnd w:id="2"/>
      <w:r w:rsidDel="00000000" w:rsidR="00000000" w:rsidRPr="00000000">
        <w:rPr>
          <w:rFonts w:ascii="Trebuchet MS" w:cs="Trebuchet MS" w:eastAsia="Trebuchet MS" w:hAnsi="Trebuchet MS"/>
          <w:sz w:val="20"/>
          <w:szCs w:val="20"/>
          <w:rtl w:val="0"/>
        </w:rPr>
        <w:t xml:space="preserve">Implement changes/improvements to volunteer team and protocols as and when required </w:t>
      </w:r>
    </w:p>
    <w:p w:rsidR="00000000" w:rsidDel="00000000" w:rsidP="00000000" w:rsidRDefault="00000000" w:rsidRPr="00000000" w14:paraId="00000039">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Support the Directors in the ongoing development of systems and procedures to maximise volunteer satisfaction and smooth running of the cinema</w:t>
      </w:r>
    </w:p>
    <w:p w:rsidR="00000000" w:rsidDel="00000000" w:rsidP="00000000" w:rsidRDefault="00000000" w:rsidRPr="00000000" w14:paraId="0000003A">
      <w:pPr>
        <w:spacing w:after="0"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Essential Skills and Experience</w:t>
      </w:r>
    </w:p>
    <w:p w:rsidR="00000000" w:rsidDel="00000000" w:rsidP="00000000" w:rsidRDefault="00000000" w:rsidRPr="00000000" w14:paraId="0000003D">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Excellent communication and interpersonal skills</w:t>
      </w:r>
      <w:r w:rsidDel="00000000" w:rsidR="00000000" w:rsidRPr="00000000">
        <w:rPr>
          <w:rtl w:val="0"/>
        </w:rPr>
      </w:r>
    </w:p>
    <w:p w:rsidR="00000000" w:rsidDel="00000000" w:rsidP="00000000" w:rsidRDefault="00000000" w:rsidRPr="00000000" w14:paraId="0000003E">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Ability to multitask and excellent organisational skills </w:t>
      </w:r>
    </w:p>
    <w:p w:rsidR="00000000" w:rsidDel="00000000" w:rsidP="00000000" w:rsidRDefault="00000000" w:rsidRPr="00000000" w14:paraId="0000003F">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A solid understanding of Health and Safety </w:t>
      </w:r>
    </w:p>
    <w:p w:rsidR="00000000" w:rsidDel="00000000" w:rsidP="00000000" w:rsidRDefault="00000000" w:rsidRPr="00000000" w14:paraId="00000040">
      <w:pPr>
        <w:pStyle w:val="Heading3"/>
        <w:spacing w:line="240" w:lineRule="auto"/>
        <w:rPr>
          <w:rFonts w:ascii="Trebuchet MS" w:cs="Trebuchet MS" w:eastAsia="Trebuchet MS" w:hAnsi="Trebuchet MS"/>
          <w:sz w:val="20"/>
          <w:szCs w:val="20"/>
        </w:rPr>
      </w:pPr>
      <w:bookmarkStart w:colFirst="0" w:colLast="0" w:name="_30j0zll" w:id="3"/>
      <w:bookmarkEnd w:id="3"/>
      <w:r w:rsidDel="00000000" w:rsidR="00000000" w:rsidRPr="00000000">
        <w:rPr>
          <w:rFonts w:ascii="Trebuchet MS" w:cs="Trebuchet MS" w:eastAsia="Trebuchet MS" w:hAnsi="Trebuchet MS"/>
          <w:sz w:val="20"/>
          <w:szCs w:val="20"/>
          <w:rtl w:val="0"/>
        </w:rPr>
        <w:t xml:space="preserve">Desirable Skills and Experience</w:t>
      </w:r>
    </w:p>
    <w:p w:rsidR="00000000" w:rsidDel="00000000" w:rsidP="00000000" w:rsidRDefault="00000000" w:rsidRPr="00000000" w14:paraId="00000041">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Experience within a cinema or theatre context</w:t>
      </w:r>
      <w:r w:rsidDel="00000000" w:rsidR="00000000" w:rsidRPr="00000000">
        <w:rPr>
          <w:rtl w:val="0"/>
        </w:rPr>
      </w:r>
    </w:p>
    <w:p w:rsidR="00000000" w:rsidDel="00000000" w:rsidP="00000000" w:rsidRDefault="00000000" w:rsidRPr="00000000" w14:paraId="00000042">
      <w:pPr>
        <w:widowControl w:val="0"/>
        <w:spacing w:after="0" w:line="240"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0"/>
          <w:szCs w:val="20"/>
          <w:rtl w:val="0"/>
        </w:rPr>
        <w:t xml:space="preserve">Person Specification </w:t>
      </w:r>
      <w:r w:rsidDel="00000000" w:rsidR="00000000" w:rsidRPr="00000000">
        <w:rPr>
          <w:rtl w:val="0"/>
        </w:rPr>
      </w:r>
    </w:p>
    <w:p w:rsidR="00000000" w:rsidDel="00000000" w:rsidP="00000000" w:rsidRDefault="00000000" w:rsidRPr="00000000" w14:paraId="00000044">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Driven and proactive</w:t>
      </w:r>
      <w:r w:rsidDel="00000000" w:rsidR="00000000" w:rsidRPr="00000000">
        <w:rPr>
          <w:rtl w:val="0"/>
        </w:rPr>
      </w:r>
    </w:p>
    <w:p w:rsidR="00000000" w:rsidDel="00000000" w:rsidP="00000000" w:rsidRDefault="00000000" w:rsidRPr="00000000" w14:paraId="00000045">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Methodical with excellent attention to detail</w:t>
      </w:r>
      <w:r w:rsidDel="00000000" w:rsidR="00000000" w:rsidRPr="00000000">
        <w:rPr>
          <w:rtl w:val="0"/>
        </w:rPr>
      </w:r>
    </w:p>
    <w:p w:rsidR="00000000" w:rsidDel="00000000" w:rsidP="00000000" w:rsidRDefault="00000000" w:rsidRPr="00000000" w14:paraId="00000046">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Professional and confident manner with good communications skills </w:t>
      </w:r>
      <w:r w:rsidDel="00000000" w:rsidR="00000000" w:rsidRPr="00000000">
        <w:rPr>
          <w:rtl w:val="0"/>
        </w:rPr>
      </w:r>
    </w:p>
    <w:p w:rsidR="00000000" w:rsidDel="00000000" w:rsidP="00000000" w:rsidRDefault="00000000" w:rsidRPr="00000000" w14:paraId="00000047">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Trebuchet MS" w:cs="Trebuchet MS" w:eastAsia="Trebuchet MS" w:hAnsi="Trebuchet MS"/>
          <w:sz w:val="20"/>
          <w:szCs w:val="20"/>
          <w:rtl w:val="0"/>
        </w:rPr>
        <w:t xml:space="preserve">Solution focussed</w:t>
      </w:r>
      <w:r w:rsidDel="00000000" w:rsidR="00000000" w:rsidRPr="00000000">
        <w:rPr>
          <w:rtl w:val="0"/>
        </w:rPr>
      </w:r>
    </w:p>
    <w:p w:rsidR="00000000" w:rsidDel="00000000" w:rsidP="00000000" w:rsidRDefault="00000000" w:rsidRPr="00000000" w14:paraId="00000048">
      <w:pPr>
        <w:widowControl w:val="0"/>
        <w:spacing w:after="0" w:line="240" w:lineRule="auto"/>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inherit" w:cs="inherit" w:eastAsia="inherit" w:hAnsi="inherit"/>
          <w:color w:val="494949"/>
          <w:sz w:val="24"/>
          <w:szCs w:val="24"/>
        </w:rPr>
      </w:pPr>
      <w:r w:rsidDel="00000000" w:rsidR="00000000" w:rsidRPr="00000000">
        <w:rPr>
          <w:rFonts w:ascii="Cambria" w:cs="Cambria" w:eastAsia="Cambria" w:hAnsi="Cambria"/>
          <w:i w:val="1"/>
          <w:sz w:val="20"/>
          <w:szCs w:val="20"/>
          <w:rtl w:val="0"/>
        </w:rPr>
        <w:t xml:space="preserve">This job description sets out the accountabilities of the post at the time when it was drawn up. Such accountabilities may vary from time to time without changing the general character of the accountabilities or the level of responsibility entailed. Such variations are a common occurrence and cannot of themselves justify a reconsideration of the pay of the post.</w:t>
      </w: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spacing w:line="264" w:lineRule="auto"/>
      <w:jc w:val="right"/>
      <w:rPr/>
    </w:pPr>
    <w:r w:rsidDel="00000000" w:rsidR="00000000" w:rsidRPr="00000000">
      <w:rPr>
        <w:sz w:val="20"/>
        <w:szCs w:val="20"/>
        <w:rtl w:val="0"/>
      </w:rPr>
      <w:t xml:space="preserve">Volunteers Events Coordinator </w:t>
    </w:r>
    <w:r w:rsidDel="00000000" w:rsidR="00000000" w:rsidRPr="00000000">
      <w:rPr>
        <w:sz w:val="20"/>
        <w:szCs w:val="20"/>
        <w:rtl w:val="0"/>
      </w:rPr>
      <w:t xml:space="preserve">Job Description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-106678</wp:posOffset>
          </wp:positionV>
          <wp:extent cx="1417320" cy="54066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0" cy="540667"/>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